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7B" w:rsidRDefault="00325006" w:rsidP="00D6412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D64129">
        <w:rPr>
          <w:rFonts w:ascii="Times New Roman" w:hAnsi="Times New Roman" w:cs="Times New Roman"/>
          <w:b/>
          <w:sz w:val="36"/>
          <w:szCs w:val="24"/>
        </w:rPr>
        <w:t>Trade Winds</w:t>
      </w:r>
      <w:r w:rsidR="00A71253" w:rsidRPr="00D64129">
        <w:rPr>
          <w:rFonts w:ascii="Times New Roman" w:hAnsi="Times New Roman" w:cs="Times New Roman"/>
          <w:b/>
          <w:sz w:val="36"/>
          <w:szCs w:val="24"/>
        </w:rPr>
        <w:t>,</w:t>
      </w:r>
      <w:r w:rsidRPr="00D6412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D64129">
        <w:rPr>
          <w:rFonts w:ascii="Times New Roman" w:hAnsi="Times New Roman" w:cs="Times New Roman"/>
          <w:b/>
          <w:sz w:val="36"/>
          <w:szCs w:val="24"/>
        </w:rPr>
        <w:t xml:space="preserve">23. </w:t>
      </w:r>
      <w:proofErr w:type="spellStart"/>
      <w:proofErr w:type="gramStart"/>
      <w:r w:rsidR="00D64129">
        <w:rPr>
          <w:rFonts w:ascii="Times New Roman" w:hAnsi="Times New Roman" w:cs="Times New Roman"/>
          <w:b/>
          <w:sz w:val="36"/>
          <w:szCs w:val="24"/>
        </w:rPr>
        <w:t>l</w:t>
      </w:r>
      <w:r w:rsidR="00A71253" w:rsidRPr="00D64129">
        <w:rPr>
          <w:rFonts w:ascii="Times New Roman" w:hAnsi="Times New Roman" w:cs="Times New Roman"/>
          <w:b/>
          <w:sz w:val="36"/>
          <w:szCs w:val="24"/>
        </w:rPr>
        <w:t>istopada</w:t>
      </w:r>
      <w:proofErr w:type="spellEnd"/>
      <w:proofErr w:type="gramEnd"/>
      <w:r w:rsidR="00A71253" w:rsidRPr="00D64129">
        <w:rPr>
          <w:rFonts w:ascii="Times New Roman" w:hAnsi="Times New Roman" w:cs="Times New Roman"/>
          <w:b/>
          <w:sz w:val="36"/>
          <w:szCs w:val="24"/>
        </w:rPr>
        <w:t xml:space="preserve"> 2017.</w:t>
      </w:r>
      <w:r w:rsidR="00D64129">
        <w:rPr>
          <w:rFonts w:ascii="Times New Roman" w:hAnsi="Times New Roman" w:cs="Times New Roman"/>
          <w:b/>
          <w:sz w:val="36"/>
          <w:szCs w:val="24"/>
        </w:rPr>
        <w:t>, hotel Westin</w:t>
      </w:r>
    </w:p>
    <w:p w:rsidR="00D64129" w:rsidRPr="00D64129" w:rsidRDefault="00D64129" w:rsidP="00D6412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C19D6" w:rsidRPr="003567F9" w:rsidRDefault="00D64129" w:rsidP="00D64129">
      <w:pPr>
        <w:rPr>
          <w:rFonts w:ascii="Times New Roman" w:hAnsi="Times New Roman" w:cs="Times New Roman"/>
          <w:sz w:val="24"/>
          <w:szCs w:val="24"/>
        </w:rPr>
      </w:pPr>
      <w:r w:rsidRPr="00D64129">
        <w:rPr>
          <w:rFonts w:ascii="Times New Roman" w:hAnsi="Times New Roman" w:cs="Times New Roman"/>
          <w:sz w:val="24"/>
          <w:szCs w:val="24"/>
        </w:rPr>
        <w:t xml:space="preserve">U.S. Commercial Service pri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Veleposlanstvu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SAD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organizira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trgovinski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posjet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1</w:t>
      </w:r>
      <w:r w:rsidR="001D17D8">
        <w:rPr>
          <w:rFonts w:ascii="Times New Roman" w:hAnsi="Times New Roman" w:cs="Times New Roman"/>
          <w:sz w:val="24"/>
          <w:szCs w:val="24"/>
        </w:rPr>
        <w:t>5</w:t>
      </w:r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američkih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D64129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proofErr w:type="gramEnd"/>
      <w:r w:rsidRPr="00D64129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D6412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64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posjeta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hrvatskim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tržištem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12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potencijalnim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partnerima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kupcima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, 23. </w:t>
      </w:r>
      <w:proofErr w:type="spellStart"/>
      <w:proofErr w:type="gramStart"/>
      <w:r w:rsidRPr="00D64129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proofErr w:type="gram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organizirat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individulane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sudionike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trgovinskog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posjeta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hotelu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Westin od 10 do 17 sati.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sudjeluju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posjeti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saveznih</w:t>
      </w:r>
      <w:proofErr w:type="spellEnd"/>
      <w:r w:rsidRPr="00D6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129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1253" w:rsidRPr="003567F9" w:rsidRDefault="00A71253">
      <w:pPr>
        <w:rPr>
          <w:rFonts w:ascii="Times New Roman" w:hAnsi="Times New Roman" w:cs="Times New Roman"/>
          <w:sz w:val="24"/>
          <w:szCs w:val="24"/>
        </w:rPr>
      </w:pPr>
    </w:p>
    <w:p w:rsidR="00A71253" w:rsidRPr="003567F9" w:rsidRDefault="00A71253" w:rsidP="00A71253">
      <w:pPr>
        <w:pStyle w:val="Odstavekseznama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Amaile</w:t>
      </w:r>
      <w:proofErr w:type="spellEnd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Oil</w:t>
      </w:r>
    </w:p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>Amalie</w:t>
      </w:r>
      <w:proofErr w:type="spellEnd"/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 Oil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je najveći nezavisni</w:t>
      </w:r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američki proizvođač ulja i maziva s preko 100 godina iskustva. Poduzeće proizvodi gotovo sve vrste ulja i maziva za automobile i industriju, njihov sustav punjenja boca jedan je od najbržih i najsofisticiranijih te svoja pakiranja proizvoda mogu prilagoditi želji kupca (</w:t>
      </w:r>
      <w:proofErr w:type="spellStart"/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>private</w:t>
      </w:r>
      <w:proofErr w:type="spellEnd"/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eastAsia="Calibri" w:hAnsi="Times New Roman" w:cs="Times New Roman"/>
          <w:i/>
          <w:sz w:val="24"/>
          <w:szCs w:val="24"/>
          <w:lang w:val="hr-HR"/>
        </w:rPr>
        <w:t>label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). Više informacija o poduzeću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Amalie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Oil se nalazi u priloženom pismu te na web stranici: </w:t>
      </w:r>
      <w:hyperlink r:id="rId5" w:history="1">
        <w:r w:rsidRPr="003567F9">
          <w:rPr>
            <w:rStyle w:val="Hiperpovezava"/>
            <w:rFonts w:ascii="Times New Roman" w:eastAsia="Calibri" w:hAnsi="Times New Roman" w:cs="Times New Roman"/>
            <w:color w:val="0563C1"/>
            <w:sz w:val="24"/>
            <w:szCs w:val="24"/>
            <w:lang w:val="hr-HR"/>
          </w:rPr>
          <w:t>http://www.amalie.com/</w:t>
        </w:r>
      </w:hyperlink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Applied </w:t>
      </w: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Concepts</w:t>
      </w:r>
      <w:proofErr w:type="spellEnd"/>
    </w:p>
    <w:p w:rsidR="00A71253" w:rsidRPr="003567F9" w:rsidRDefault="00A71253" w:rsidP="00A7125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Applied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Conceps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američki je proizvođač kamera za nadzor brzine i video opreme za policiju, javnu sigurnost, promet i druga vertikalna tržišta. Njihovi proizvodi se odlikuju visokom preciznošću i naprednom izvedbom, primjerice njihov najnoviji proizvod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Phodar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može istovremeno pratiti 32 vozila u četiri trake. Više od 20 godina bave se proizvodnjom tehnologije digitalne obrade signala, a osim toga, nude i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sustave za komunikaciju putem digitalnih antena,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mikrostrukturne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antene, dvostruko uravnotežene miksere te digitalne senzore za usmjeravanje </w:t>
      </w:r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Doppler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radara. Više informacija o poduzeću nalazi se na web-stranici: </w:t>
      </w:r>
      <w:hyperlink r:id="rId6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http://www.stalkerradar.com/law.php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Azimuth</w:t>
      </w:r>
      <w:proofErr w:type="spellEnd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Inc.</w:t>
      </w:r>
    </w:p>
    <w:p w:rsidR="00A71253" w:rsidRPr="00DE1D6D" w:rsidRDefault="00A71253" w:rsidP="00A7125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Azimuth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je inženjersko poduzeće visoko specijalizirano za softver, elektroničko inženjerstvo, brzi razvoj prototipa, biometrijskih sustava i logističkih sustava podrške. Njihov najpoznatiji proizvod je </w:t>
      </w: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Diver6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>, mobilni sustav podrške za ronioce s kojim žele izaći na hrvatsko tržište.</w:t>
      </w:r>
    </w:p>
    <w:p w:rsidR="00A71253" w:rsidRPr="003567F9" w:rsidRDefault="00A71253" w:rsidP="00A7125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Ovaj sustav za nadzor i praćenje ronioca ispod površine vode povećava sigurnost i učinkovitost ronjenja. </w:t>
      </w:r>
      <w:r w:rsidRPr="00DE1D6D">
        <w:rPr>
          <w:rFonts w:ascii="Times New Roman" w:hAnsi="Times New Roman" w:cs="Times New Roman"/>
          <w:sz w:val="24"/>
          <w:szCs w:val="24"/>
          <w:lang w:val="it-IT"/>
        </w:rPr>
        <w:t xml:space="preserve">Uređaj može pratiti do 20 ronilaca istovremeno u radijusu od 1000 m na dubini do 100 m.  Sustav </w:t>
      </w:r>
      <w:r w:rsidRPr="00DE1D6D">
        <w:rPr>
          <w:rFonts w:ascii="Times New Roman" w:hAnsi="Times New Roman" w:cs="Times New Roman"/>
          <w:i/>
          <w:sz w:val="24"/>
          <w:szCs w:val="24"/>
          <w:lang w:val="it-IT"/>
        </w:rPr>
        <w:t>Diver6</w:t>
      </w:r>
      <w:r w:rsidRPr="00DE1D6D">
        <w:rPr>
          <w:rFonts w:ascii="Times New Roman" w:hAnsi="Times New Roman" w:cs="Times New Roman"/>
          <w:sz w:val="24"/>
          <w:szCs w:val="24"/>
          <w:lang w:val="it-IT"/>
        </w:rPr>
        <w:t xml:space="preserve"> također omogućuje izradu plana ronjenja, te podaci prikupljeni nakon ronilačkih operacija se mogu koristiti za daljnje analize. Vi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še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informacija o proizvodu i poduzeću potražite na web-stranici: </w:t>
      </w:r>
      <w:hyperlink r:id="rId7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http://www.azimuthinc.com/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Brock</w:t>
      </w:r>
      <w:proofErr w:type="spellEnd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</w:t>
      </w: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Beauty</w:t>
      </w:r>
      <w:proofErr w:type="spellEnd"/>
    </w:p>
    <w:p w:rsidR="00A71253" w:rsidRPr="003567F9" w:rsidRDefault="00A71253" w:rsidP="00A71253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Hairfinity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2A41E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od kompanije </w:t>
      </w:r>
      <w:proofErr w:type="spellStart"/>
      <w:r w:rsidR="002A41E0">
        <w:rPr>
          <w:rFonts w:ascii="Times New Roman" w:eastAsia="Calibri" w:hAnsi="Times New Roman" w:cs="Times New Roman"/>
          <w:i/>
          <w:sz w:val="24"/>
          <w:szCs w:val="24"/>
          <w:lang w:val="hr-HR"/>
        </w:rPr>
        <w:t>Brock</w:t>
      </w:r>
      <w:proofErr w:type="spellEnd"/>
      <w:r w:rsidR="002A41E0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="002A41E0">
        <w:rPr>
          <w:rFonts w:ascii="Times New Roman" w:eastAsia="Calibri" w:hAnsi="Times New Roman" w:cs="Times New Roman"/>
          <w:i/>
          <w:sz w:val="24"/>
          <w:szCs w:val="24"/>
          <w:lang w:val="hr-HR"/>
        </w:rPr>
        <w:t>Beauty</w:t>
      </w:r>
      <w:proofErr w:type="spellEnd"/>
      <w:r w:rsidR="002A41E0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linija </w:t>
      </w:r>
      <w:r w:rsidR="002A41E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je 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za njegu kose koja uz standardne kozmetičke proizvode uključuje vitaminske dodatke. Klinička testiranja proizvoda su provedena na oštećenoj i tretiranoj kosi,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a pokazala su kako Hairfinity p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otiče rast kose za 155 %, smanjuju opadanje i pucanje kose za 95 %, oporavljaju oštećene vrhove za 68% te doprinose debljini vlasi nakon dva tjedna korištenja.  Sastojci vitaminskih dodataka su u potpunosti prirodni, organski, bez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parabena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silikona te posjeduju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Halal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certifikat.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Brock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Beauty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ulaže znatna sredstva u marketing, </w:t>
      </w:r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tako su surađivali s Kim i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Khloe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Kardashian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Nicki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>Minaj</w:t>
      </w:r>
      <w:proofErr w:type="spellEnd"/>
      <w:r w:rsidRPr="003567F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te imaju aktivne profile na društvenim mrežama.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Detaljan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linije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Hairfinity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Pr="003567F9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http://www.brockbeauty.com/</w:t>
        </w:r>
      </w:hyperlink>
    </w:p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Cureline</w:t>
      </w:r>
      <w:proofErr w:type="spellEnd"/>
    </w:p>
    <w:p w:rsidR="00A71253" w:rsidRPr="003567F9" w:rsidRDefault="00A71253" w:rsidP="00A7125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Cureline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je međunarodno poduzeće za prikupljanje ljudskog tkiva i biotehnologiju koje nudi usluge komercijalnog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biobankinga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 obradu uzoraka s ciljem stvaranja personaliziranog liječenja i razvijanja učinkovitih lijekova i programa za rano otkrivanje i praćenje bolesti.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Cureline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provodi istraživanja u područjima neurologije, metaboličkih i kardiovaskularnih bolesti, zdravlja majki te infektivnim bolestima. Primarni fokus djelovanja je onkologija, uključujući tumore te hematološke maligne bolesti. Dodatno,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Cureline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stručnan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 u preciznoj medicini i biomedicinskim istraživanjima, uključujući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biomarkersko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istraživanje i razvoj, translacijsku medicinu i razvoj popratnih i molekularnih dijagnostika. Tijekom posjeta Hrvatskoj,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Cureline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prvenstveno želi pronaći medicinske stručnjake iz područja onkologije i kardiologije koji za njih mogu prikupljati uzorke i biti sudionici istraživanja. Za dodatne informacije, molimo Vas da posjetite web-stranicu: </w:t>
      </w:r>
      <w:hyperlink r:id="rId9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http://www.cureline.com/</w:t>
        </w:r>
      </w:hyperlink>
      <w:r w:rsidRPr="003567F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A71253" w:rsidRPr="003567F9" w:rsidRDefault="00A71253" w:rsidP="00A7125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Des-Case</w:t>
      </w:r>
      <w:proofErr w:type="spellEnd"/>
    </w:p>
    <w:p w:rsidR="00A71253" w:rsidRPr="003567F9" w:rsidRDefault="00A71253" w:rsidP="00A71253">
      <w:pPr>
        <w:rPr>
          <w:rFonts w:ascii="Times New Roman" w:eastAsia="Batang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Batang" w:hAnsi="Times New Roman" w:cs="Times New Roman"/>
          <w:i/>
          <w:sz w:val="24"/>
          <w:szCs w:val="24"/>
          <w:lang w:val="hr-HR"/>
        </w:rPr>
        <w:t>Des-Case</w:t>
      </w:r>
      <w:proofErr w:type="spellEnd"/>
      <w:r w:rsidRPr="003567F9">
        <w:rPr>
          <w:rFonts w:ascii="Times New Roman" w:eastAsia="Batang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američki je proizvođač specijaliziranih sustava za filtriranje koji produljuju vijek trajanja industrijskih ulja i maziva smanjujući rasipanje, </w:t>
      </w:r>
      <w:proofErr w:type="spellStart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>produžujućo</w:t>
      </w:r>
      <w:proofErr w:type="spellEnd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 vijek trajanja industrijske opreme te skraćivanjem vremena zastoja. U svojoj ponudi imaju različite oduške za zrak koji pružaju jednostavnu i pouzdanu zaštitu od vlage i onečišćenja čestica u mazivima i opremi. Uz to, nude i usluge analiziranja ulja i </w:t>
      </w:r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lastRenderedPageBreak/>
        <w:t xml:space="preserve">njegove kvalitete, kao i provjeru rada opreme. Više informacija o proizvodima </w:t>
      </w:r>
      <w:proofErr w:type="spellStart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>Des-Case</w:t>
      </w:r>
      <w:proofErr w:type="spellEnd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 možete pronaći na web-stranici: </w:t>
      </w:r>
      <w:hyperlink r:id="rId10" w:history="1">
        <w:r w:rsidRPr="00DE1D6D">
          <w:rPr>
            <w:rStyle w:val="Hiperpovezava"/>
            <w:rFonts w:ascii="Times New Roman" w:hAnsi="Times New Roman" w:cs="Times New Roman"/>
            <w:sz w:val="24"/>
            <w:szCs w:val="24"/>
            <w:lang w:val="it-IT"/>
          </w:rPr>
          <w:t>http://www.descase.com/</w:t>
        </w:r>
      </w:hyperlink>
      <w:r w:rsidRPr="00DE1D6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A71253" w:rsidRPr="003567F9" w:rsidRDefault="00A71253" w:rsidP="00A7125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Direct</w:t>
      </w:r>
      <w:proofErr w:type="spellEnd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Online Marketing</w:t>
      </w:r>
    </w:p>
    <w:p w:rsidR="00A71253" w:rsidRPr="00DE1D6D" w:rsidRDefault="00A71253" w:rsidP="00A71253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Hlk495048680"/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Direct Online Marketing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je agencija za digitalni marketing koja primarno koristi Google kako bi pomogla podu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>zećima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pridobiti nove klijente uz optimizaciju pretraživanja, plaćanje po kliku, oglašavanje unutar tražilice te korištenje društvenih mreža. DOM agencija je do sada poslovala na šest kontinenata, u preko 140 zemalja te je uz standardne usluge digitalnog marketinga nudila i edukacije. Uprava poduzeća je osvojila brojna priznanja i nagrade, uključujući </w:t>
      </w: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Top 200 Premier Google Partner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Top 25 Most Influential PPC Expert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. Prema iskustvu DMO agencije, njihov idealan partner u Hrvatskoj se bavi oglašavanjem, odnosima s javnošću i web dizajnom te nema potpuno razvijen odjel digitalnog marketinga. </w:t>
      </w:r>
      <w:r w:rsidRPr="00DE1D6D">
        <w:rPr>
          <w:rFonts w:ascii="Times New Roman" w:hAnsi="Times New Roman" w:cs="Times New Roman"/>
          <w:sz w:val="24"/>
          <w:szCs w:val="24"/>
          <w:lang w:val="it-IT"/>
        </w:rPr>
        <w:t>Vi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še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informacija o poduzeću</w:t>
      </w:r>
      <w:r w:rsidRPr="00DE1D6D">
        <w:rPr>
          <w:rFonts w:ascii="Times New Roman" w:hAnsi="Times New Roman" w:cs="Times New Roman"/>
          <w:sz w:val="24"/>
          <w:szCs w:val="24"/>
          <w:lang w:val="it-IT"/>
        </w:rPr>
        <w:t xml:space="preserve"> dostupno je na web stranici </w:t>
      </w:r>
      <w:hyperlink r:id="rId11" w:history="1">
        <w:r w:rsidRPr="00DE1D6D">
          <w:rPr>
            <w:rStyle w:val="Hiperpovezava"/>
            <w:rFonts w:ascii="Times New Roman" w:hAnsi="Times New Roman" w:cs="Times New Roman"/>
            <w:sz w:val="24"/>
            <w:szCs w:val="24"/>
            <w:lang w:val="it-IT"/>
          </w:rPr>
          <w:t>http://www.directom.com/</w:t>
        </w:r>
      </w:hyperlink>
      <w:r w:rsidRPr="00DE1D6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bookmarkEnd w:id="1"/>
    <w:p w:rsidR="00A71253" w:rsidRPr="003567F9" w:rsidRDefault="00A71253" w:rsidP="00A7125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F.R. </w:t>
      </w: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Drake</w:t>
      </w:r>
      <w:proofErr w:type="spellEnd"/>
    </w:p>
    <w:p w:rsidR="00A71253" w:rsidRPr="00DE1D6D" w:rsidRDefault="00A71253" w:rsidP="00A7125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F.R. Drake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je jedan od vode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ćih proizvođača strojeva za organiziranje, transport i automatsko punjenje valjkastih prehrambenih proizvoda poput hrenovki i kobasica. Njihovi strojevi postižu brzinu od 200 do 1800 komada po minuti, mogu proizvesti strojeve prema zahtjevima kupaca te su poduzeće s najširom linijom proizvoda za ovu kategoriju. F.R.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Drake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je osnovan 1979. godine te su do sada uspješno instalirali više od 2000 strojeva u gotovo 30 zemalja. 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Detaljan pregled poduzeća i proizvoda je dostupan na web stranici </w:t>
      </w:r>
      <w:hyperlink r:id="rId12" w:history="1">
        <w:r w:rsidRPr="00DE1D6D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http://www.drakeloader.com/</w:t>
        </w:r>
      </w:hyperlink>
      <w:r w:rsidRPr="00DE1D6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71253" w:rsidRPr="00DE1D6D" w:rsidRDefault="00A71253" w:rsidP="00A7125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Filtroil</w:t>
      </w:r>
      <w:proofErr w:type="spellEnd"/>
    </w:p>
    <w:p w:rsidR="00A71253" w:rsidRPr="003567F9" w:rsidRDefault="00A71253" w:rsidP="00A71253">
      <w:pPr>
        <w:rPr>
          <w:rFonts w:ascii="Times New Roman" w:eastAsia="Batang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eastAsia="Batang" w:hAnsi="Times New Roman" w:cs="Times New Roman"/>
          <w:i/>
          <w:sz w:val="24"/>
          <w:szCs w:val="24"/>
          <w:lang w:val="hr-HR"/>
        </w:rPr>
        <w:t>Filtroil</w:t>
      </w:r>
      <w:proofErr w:type="spellEnd"/>
      <w:r w:rsidRPr="003567F9">
        <w:rPr>
          <w:rFonts w:ascii="Times New Roman" w:eastAsia="Batang" w:hAnsi="Times New Roman" w:cs="Times New Roman"/>
          <w:i/>
          <w:sz w:val="24"/>
          <w:szCs w:val="24"/>
          <w:lang w:val="hr-HR"/>
        </w:rPr>
        <w:t xml:space="preserve"> </w:t>
      </w:r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proizvođač je sustava za filtriranje industrijskih tekućina, kao što su hidrauličke </w:t>
      </w:r>
      <w:proofErr w:type="spellStart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>teukućine</w:t>
      </w:r>
      <w:proofErr w:type="spellEnd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, tekućine za zupčanike, turbine, transformatore te motornih ulja i goriva. Sustavi mogu biti pričvršćeni za pojedine dijelove opreme, a mogu biti i prijenosni. Na </w:t>
      </w:r>
      <w:proofErr w:type="spellStart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>filtratore</w:t>
      </w:r>
      <w:proofErr w:type="spellEnd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 mogu biti inkorporirani i laserski brojači čestica koji će dati povratne informacije o procesu filtriranja u stvarnom vremenu. Više informacija o proizvodima </w:t>
      </w:r>
      <w:proofErr w:type="spellStart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>Filtroil</w:t>
      </w:r>
      <w:proofErr w:type="spellEnd"/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 možete pronaći na web-stranici: </w:t>
      </w:r>
      <w:hyperlink r:id="rId13" w:history="1">
        <w:r w:rsidRPr="003567F9">
          <w:rPr>
            <w:rStyle w:val="Hiperpovezava"/>
            <w:rFonts w:ascii="Times New Roman" w:eastAsia="Batang" w:hAnsi="Times New Roman" w:cs="Times New Roman"/>
            <w:sz w:val="24"/>
            <w:szCs w:val="24"/>
            <w:lang w:val="hr-HR"/>
          </w:rPr>
          <w:t>http://www.filtroil.com/</w:t>
        </w:r>
      </w:hyperlink>
      <w:r w:rsidRPr="003567F9">
        <w:rPr>
          <w:rFonts w:ascii="Times New Roman" w:eastAsia="Batang" w:hAnsi="Times New Roman" w:cs="Times New Roman"/>
          <w:sz w:val="24"/>
          <w:szCs w:val="24"/>
          <w:lang w:val="hr-HR"/>
        </w:rPr>
        <w:t xml:space="preserve"> </w:t>
      </w:r>
    </w:p>
    <w:p w:rsidR="00A71253" w:rsidRPr="00DE1D6D" w:rsidRDefault="00A71253" w:rsidP="00A712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</w:rPr>
        <w:t>Globalstar</w:t>
      </w:r>
      <w:proofErr w:type="spellEnd"/>
    </w:p>
    <w:p w:rsidR="00A71253" w:rsidRPr="003567F9" w:rsidRDefault="00A71253" w:rsidP="00A71253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2" w:name="_Hlk494976859"/>
      <w:proofErr w:type="spellStart"/>
      <w:r w:rsidRPr="003567F9">
        <w:rPr>
          <w:rFonts w:ascii="Times New Roman" w:hAnsi="Times New Roman" w:cs="Times New Roman"/>
          <w:i/>
          <w:sz w:val="24"/>
          <w:szCs w:val="24"/>
        </w:rPr>
        <w:t>Globalstar</w:t>
      </w:r>
      <w:proofErr w:type="spellEnd"/>
      <w:r w:rsidRPr="0035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</w:rPr>
        <w:t>pru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>ža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usluge glasovne i podatkovne komunikacije izvan standardnih mobilnih mreža koje su pouzdane i cjenovno prihvatljive. Kako bi pružili usluge visoke kvalitete,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Globalstar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koristi naprednu satelitsku mrežu te tim stručnjaka iz svih dijelova svijeta koji su uvijek na raspolaganju korisnicima. Tako na primjer, korisnici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Globalstar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usluge iz zabačenih dijelova bez mobilne mreže mogu ostvariti jednaku kvalitetu glasovne komunikacije kao i obični korisnici mobilnih mreža. Proizvodi linije SPOT omogućavaju praćenje imovine ili članova obitelji, te mogućnost poziva u pomoć s područja na kojima standardna mobilna mreža nije dostupna. Do sada je spašeno preko 5000 ljudi, korisnika SPOT usluge, sa šest kontinenata te iz 89 različitih zemalja.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Krajni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korisnici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Globalstar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usluga su najčešće pomorci, prijevoznici, te svi ostali kojima je potrebna komunikacija u zabačenim prostorima, dok telekomi najčešće nude tu uslugu krajnjim kupcima. Za više informacija o poduzeću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Globalstar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, posjetite njihovu web-stranicu: </w:t>
      </w:r>
      <w:hyperlink r:id="rId14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https://www.globalstar.com/</w:t>
        </w:r>
      </w:hyperlink>
    </w:p>
    <w:p w:rsidR="00A71253" w:rsidRPr="003567F9" w:rsidRDefault="00A71253" w:rsidP="00A7125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71253" w:rsidRPr="003567F9" w:rsidRDefault="00A71253" w:rsidP="00A7125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bookmarkStart w:id="3" w:name="_Hlk495065394"/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Lindsay</w:t>
      </w:r>
      <w:proofErr w:type="spellEnd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Corporation</w:t>
      </w:r>
    </w:p>
    <w:p w:rsidR="00A71253" w:rsidRPr="003567F9" w:rsidRDefault="00A71253" w:rsidP="00A71253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lastRenderedPageBreak/>
        <w:t>Lindsa</w:t>
      </w:r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y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Corporation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američki je proizvođač većih sustava za navodnjavanje poljoprivrednih površina. Proizvodnju i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distibuciju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poljoprivredne opreme,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Lindsay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Corporation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usavršava već 60 godina te danas korisnicima svojih usluga nude proizvode koji mogu biti prilagođeni za izradu potpuno integriranog sustava navodnjavanja koji će pospješiti poljoprivrednu proizvodnju i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poboljašti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krajnji prinos. Sustavi za navodnjavanje ovog poduzeća uspješno su instalirani u više od 90 zemalja. Za više informacija posjetite stranicu: </w:t>
      </w:r>
      <w:hyperlink r:id="rId15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http://www.lindsay.com/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3"/>
    </w:p>
    <w:p w:rsidR="003567F9" w:rsidRPr="003567F9" w:rsidRDefault="003567F9" w:rsidP="003567F9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Natural </w:t>
      </w: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Vitamins</w:t>
      </w:r>
      <w:proofErr w:type="spellEnd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Laboratory</w:t>
      </w:r>
      <w:proofErr w:type="spellEnd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Corp</w:t>
      </w:r>
    </w:p>
    <w:p w:rsidR="003567F9" w:rsidRPr="003567F9" w:rsidRDefault="003567F9" w:rsidP="003567F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Natural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Vitamins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Laboratory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Corp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je proizvođač širokog spektra dodataka prehrani koji ima nekoliko svojih brandova te može proizvoditi dodatke prehrani prema Vašoj recepturi i pod Vašim imenom. Poduzeće proizvodi dodatke prehrani, sportsku prehranu, zamjenske obroke, dodatke u obliku gumenih bombona i gel kapsula,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bezreceptne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lijekove i kozmetičke proizvode.  U proizvodnji koriste samo najkvalitetnije sastojke koje posjeduju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veganske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i košer certifikate. Osim toga, nude usluge dizajniranja i izrađivanja adekvatnog pakiranja i etiketa za proizvode koji će pomoći pri isticanju samog proizvoda. Natural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Vitamins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Laboratory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Corp. Je zainteresiran i za uvoz proteinskih pločica od vafla u SAD. Više informacija o poduzeću možete potražiti na web-stranici: </w:t>
      </w:r>
      <w:hyperlink r:id="rId16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http://nvlabs.com/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567F9" w:rsidRPr="003567F9" w:rsidRDefault="003567F9" w:rsidP="003567F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67F9" w:rsidRPr="003567F9" w:rsidRDefault="003567F9" w:rsidP="003567F9">
      <w:pPr>
        <w:pStyle w:val="Odstavekseznam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7F9">
        <w:rPr>
          <w:rFonts w:ascii="Times New Roman" w:eastAsia="Calibri" w:hAnsi="Times New Roman" w:cs="Times New Roman"/>
          <w:b/>
          <w:sz w:val="24"/>
          <w:szCs w:val="24"/>
          <w:u w:val="single"/>
        </w:rPr>
        <w:t>Quiacle</w:t>
      </w:r>
      <w:proofErr w:type="spellEnd"/>
    </w:p>
    <w:p w:rsidR="003567F9" w:rsidRPr="003567F9" w:rsidRDefault="003567F9" w:rsidP="003567F9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Quiacle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Technology &amp; Consulting, Inc.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poduzeće je specijalizirano za razvoj informacijskih sistema i sigurnosnih programa za zaštitu informacija. Pružaju tehničku i stručnu podršku za upravljanje programima u području mrežnog dizajna i konfiguracije, praćenja i upravljanja mrežom, sigurnosti podataka kao i </w:t>
      </w:r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System Development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Lifecycle</w:t>
      </w:r>
      <w:proofErr w:type="spellEnd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Management (SLDC). 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Većina poslovanja poduzeća </w:t>
      </w:r>
      <w:proofErr w:type="spellStart"/>
      <w:r w:rsidRPr="003567F9">
        <w:rPr>
          <w:rFonts w:ascii="Times New Roman" w:hAnsi="Times New Roman" w:cs="Times New Roman"/>
          <w:i/>
          <w:sz w:val="24"/>
          <w:szCs w:val="24"/>
          <w:lang w:val="hr-HR"/>
        </w:rPr>
        <w:t>Quiacle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us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mjerena je na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kibernetičku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sigurnost i obranu no uz to nude i usluge strateškog savjetovanja te usluge upravljanja vladinim organizacijama, komercijalnim i neprofitnim organizacijama. Više informacija o poduzeću možete pronaći na web-stranici </w:t>
      </w:r>
      <w:hyperlink r:id="rId17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https://www.quiacle.com/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567F9" w:rsidRPr="003567F9" w:rsidRDefault="003567F9" w:rsidP="003567F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67F9" w:rsidRPr="003567F9" w:rsidRDefault="003567F9" w:rsidP="003567F9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3567F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Thermcraft</w:t>
      </w:r>
      <w:proofErr w:type="spellEnd"/>
    </w:p>
    <w:p w:rsidR="003567F9" w:rsidRPr="003567F9" w:rsidRDefault="003567F9" w:rsidP="003567F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E1D6D">
        <w:rPr>
          <w:rFonts w:ascii="Times New Roman" w:hAnsi="Times New Roman" w:cs="Times New Roman"/>
          <w:i/>
          <w:sz w:val="24"/>
          <w:szCs w:val="24"/>
          <w:lang w:val="hr-HR"/>
        </w:rPr>
        <w:t>Thermcraft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E4FA6" w:rsidRPr="00DE1D6D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DE1D6D">
        <w:rPr>
          <w:rFonts w:ascii="Times New Roman" w:hAnsi="Times New Roman" w:cs="Times New Roman"/>
          <w:sz w:val="24"/>
          <w:szCs w:val="24"/>
          <w:lang w:val="hr-HR"/>
        </w:rPr>
        <w:t>ameri</w:t>
      </w:r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čki proizvođač industrijskih i laboratorijskih peći za toplinsku obradu s više od 45 godina iskustva. Uz peći sa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SmartControl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sustavom i zaslonom na dodir, </w:t>
      </w:r>
      <w:proofErr w:type="spellStart"/>
      <w:r w:rsidRPr="003567F9">
        <w:rPr>
          <w:rFonts w:ascii="Times New Roman" w:hAnsi="Times New Roman" w:cs="Times New Roman"/>
          <w:sz w:val="24"/>
          <w:szCs w:val="24"/>
          <w:lang w:val="hr-HR"/>
        </w:rPr>
        <w:t>Thermcraft</w:t>
      </w:r>
      <w:proofErr w:type="spellEnd"/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 proizvodi i dijelove otporne na visoke temperature, izolacijske pakete i termočlanke. Više informacija o poduzeću i proizvodima je dostupno na </w:t>
      </w:r>
      <w:hyperlink r:id="rId18" w:history="1">
        <w:r w:rsidRPr="003567F9">
          <w:rPr>
            <w:rStyle w:val="Hiperpovezava"/>
            <w:rFonts w:ascii="Times New Roman" w:hAnsi="Times New Roman" w:cs="Times New Roman"/>
            <w:sz w:val="24"/>
            <w:szCs w:val="24"/>
            <w:lang w:val="hr-HR"/>
          </w:rPr>
          <w:t>www.thermcraftinc.com</w:t>
        </w:r>
      </w:hyperlink>
      <w:r w:rsidRPr="003567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3567F9" w:rsidRPr="003567F9" w:rsidRDefault="003567F9" w:rsidP="003567F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bookmarkEnd w:id="2"/>
    <w:p w:rsidR="00A71253" w:rsidRPr="003567F9" w:rsidRDefault="00A7125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A71253" w:rsidRPr="0035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764BC"/>
    <w:multiLevelType w:val="hybridMultilevel"/>
    <w:tmpl w:val="D67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454"/>
    <w:multiLevelType w:val="hybridMultilevel"/>
    <w:tmpl w:val="69E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6"/>
    <w:rsid w:val="001D17D8"/>
    <w:rsid w:val="001F57F2"/>
    <w:rsid w:val="002A41E0"/>
    <w:rsid w:val="00325006"/>
    <w:rsid w:val="003567F9"/>
    <w:rsid w:val="005E4FA6"/>
    <w:rsid w:val="006C19D6"/>
    <w:rsid w:val="00931778"/>
    <w:rsid w:val="00A71253"/>
    <w:rsid w:val="00C501A2"/>
    <w:rsid w:val="00D64129"/>
    <w:rsid w:val="00D73A1C"/>
    <w:rsid w:val="00DD53FB"/>
    <w:rsid w:val="00DE1D6D"/>
    <w:rsid w:val="00E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BFB3-71D1-411C-A9B3-D2A5C667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125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7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beauty.com/" TargetMode="External"/><Relationship Id="rId13" Type="http://schemas.openxmlformats.org/officeDocument/2006/relationships/hyperlink" Target="http://www.filtroil.com/" TargetMode="External"/><Relationship Id="rId18" Type="http://schemas.openxmlformats.org/officeDocument/2006/relationships/hyperlink" Target="http://www.thermcraft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imuthinc.com/" TargetMode="External"/><Relationship Id="rId12" Type="http://schemas.openxmlformats.org/officeDocument/2006/relationships/hyperlink" Target="http://www.drakeloader.com/" TargetMode="External"/><Relationship Id="rId17" Type="http://schemas.openxmlformats.org/officeDocument/2006/relationships/hyperlink" Target="https://www.quiac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nvlabs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alkerradar.com/law.php" TargetMode="External"/><Relationship Id="rId11" Type="http://schemas.openxmlformats.org/officeDocument/2006/relationships/hyperlink" Target="http://www.directom.com/" TargetMode="External"/><Relationship Id="rId5" Type="http://schemas.openxmlformats.org/officeDocument/2006/relationships/hyperlink" Target="http://www.amalie.com/" TargetMode="External"/><Relationship Id="rId15" Type="http://schemas.openxmlformats.org/officeDocument/2006/relationships/hyperlink" Target="http://www.lindsay.com/" TargetMode="External"/><Relationship Id="rId10" Type="http://schemas.openxmlformats.org/officeDocument/2006/relationships/hyperlink" Target="http://www.descas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reline.com/" TargetMode="External"/><Relationship Id="rId14" Type="http://schemas.openxmlformats.org/officeDocument/2006/relationships/hyperlink" Target="https://www.globalst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9073</Characters>
  <Application>Microsoft Office Word</Application>
  <DocSecurity>4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Sudaric</dc:creator>
  <cp:keywords/>
  <dc:description/>
  <cp:lastModifiedBy>Vanja Bele</cp:lastModifiedBy>
  <cp:revision>2</cp:revision>
  <dcterms:created xsi:type="dcterms:W3CDTF">2017-10-18T10:04:00Z</dcterms:created>
  <dcterms:modified xsi:type="dcterms:W3CDTF">2017-10-18T10:04:00Z</dcterms:modified>
</cp:coreProperties>
</file>